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45A4A76E" w:rsidR="00820DBA" w:rsidRPr="00E10336" w:rsidRDefault="00FE0CFE" w:rsidP="00820DBA">
      <w:pPr>
        <w:ind w:right="850"/>
        <w:rPr>
          <w:rFonts w:ascii="Arial" w:hAnsi="Arial" w:cs="Arial"/>
          <w:color w:val="000000" w:themeColor="text1"/>
          <w:sz w:val="24"/>
          <w:szCs w:val="24"/>
        </w:rPr>
      </w:pPr>
      <w:r>
        <w:rPr>
          <w:rFonts w:ascii="Arial" w:hAnsi="Arial" w:cs="Arial"/>
          <w:color w:val="000000" w:themeColor="text1"/>
          <w:sz w:val="24"/>
          <w:szCs w:val="24"/>
        </w:rPr>
        <w:t>07.11</w:t>
      </w:r>
      <w:r w:rsidR="00820DBA" w:rsidRPr="00E10336">
        <w:rPr>
          <w:rFonts w:ascii="Arial" w:hAnsi="Arial" w:cs="Arial"/>
          <w:color w:val="000000" w:themeColor="text1"/>
          <w:sz w:val="24"/>
          <w:szCs w:val="24"/>
        </w:rPr>
        <w:t>.202</w:t>
      </w:r>
      <w:r w:rsidR="00E10336" w:rsidRPr="00E10336">
        <w:rPr>
          <w:rFonts w:ascii="Arial" w:hAnsi="Arial" w:cs="Arial"/>
          <w:color w:val="000000" w:themeColor="text1"/>
          <w:sz w:val="24"/>
          <w:szCs w:val="24"/>
        </w:rPr>
        <w:t>3</w:t>
      </w:r>
    </w:p>
    <w:p w14:paraId="25860B28" w14:textId="73DD92C0" w:rsidR="000934C0" w:rsidRPr="00FE0CFE" w:rsidRDefault="00FE0CFE" w:rsidP="00E10336">
      <w:pPr>
        <w:ind w:right="850"/>
        <w:rPr>
          <w:rFonts w:ascii="Arial" w:hAnsi="Arial" w:cs="Arial"/>
          <w:b/>
          <w:bCs/>
          <w:color w:val="000000" w:themeColor="text1"/>
          <w:sz w:val="36"/>
          <w:szCs w:val="36"/>
        </w:rPr>
      </w:pPr>
      <w:r w:rsidRPr="00FE0CFE">
        <w:rPr>
          <w:rFonts w:ascii="Arial" w:hAnsi="Arial" w:cs="Arial"/>
          <w:b/>
          <w:bCs/>
          <w:color w:val="000000" w:themeColor="text1"/>
          <w:sz w:val="28"/>
          <w:szCs w:val="28"/>
        </w:rPr>
        <w:t xml:space="preserve">Wat e Theater – Wat e </w:t>
      </w:r>
      <w:proofErr w:type="spellStart"/>
      <w:r w:rsidRPr="00FE0CFE">
        <w:rPr>
          <w:rFonts w:ascii="Arial" w:hAnsi="Arial" w:cs="Arial"/>
          <w:b/>
          <w:bCs/>
          <w:color w:val="000000" w:themeColor="text1"/>
          <w:sz w:val="28"/>
          <w:szCs w:val="28"/>
        </w:rPr>
        <w:t>Jeckespill</w:t>
      </w:r>
      <w:proofErr w:type="spellEnd"/>
      <w:r w:rsidR="006133C4" w:rsidRPr="006133C4">
        <w:rPr>
          <w:rFonts w:ascii="Arial" w:hAnsi="Arial" w:cs="Arial"/>
          <w:b/>
          <w:bCs/>
          <w:color w:val="000000" w:themeColor="text1"/>
          <w:sz w:val="28"/>
          <w:szCs w:val="28"/>
        </w:rPr>
        <w:t>:</w:t>
      </w:r>
      <w:r w:rsidR="006133C4">
        <w:rPr>
          <w:rFonts w:ascii="Arial" w:hAnsi="Arial" w:cs="Arial"/>
          <w:b/>
          <w:bCs/>
          <w:color w:val="000000" w:themeColor="text1"/>
          <w:sz w:val="28"/>
          <w:szCs w:val="28"/>
        </w:rPr>
        <w:br/>
      </w:r>
      <w:r w:rsidRPr="00FE0CFE">
        <w:rPr>
          <w:rFonts w:ascii="Arial" w:hAnsi="Arial" w:cs="Arial"/>
          <w:b/>
          <w:bCs/>
          <w:color w:val="000000" w:themeColor="text1"/>
          <w:sz w:val="36"/>
          <w:szCs w:val="36"/>
        </w:rPr>
        <w:t xml:space="preserve">Bunter </w:t>
      </w:r>
      <w:proofErr w:type="spellStart"/>
      <w:r w:rsidRPr="00FE0CFE">
        <w:rPr>
          <w:rFonts w:ascii="Arial" w:hAnsi="Arial" w:cs="Arial"/>
          <w:b/>
          <w:bCs/>
          <w:color w:val="000000" w:themeColor="text1"/>
          <w:sz w:val="36"/>
          <w:szCs w:val="36"/>
        </w:rPr>
        <w:t>Sessionskalender</w:t>
      </w:r>
      <w:proofErr w:type="spellEnd"/>
      <w:r w:rsidRPr="00FE0CFE">
        <w:rPr>
          <w:rFonts w:ascii="Arial" w:hAnsi="Arial" w:cs="Arial"/>
          <w:b/>
          <w:bCs/>
          <w:color w:val="000000" w:themeColor="text1"/>
          <w:sz w:val="36"/>
          <w:szCs w:val="36"/>
        </w:rPr>
        <w:t xml:space="preserve"> mit allen Terminen erscheint </w:t>
      </w:r>
    </w:p>
    <w:p w14:paraId="7A4F6566" w14:textId="77777777" w:rsidR="00FE0CFE" w:rsidRPr="00FE0CFE" w:rsidRDefault="00FE0CFE" w:rsidP="00FE0CFE">
      <w:pPr>
        <w:pStyle w:val="Listenabsatz"/>
        <w:numPr>
          <w:ilvl w:val="0"/>
          <w:numId w:val="14"/>
        </w:numPr>
        <w:spacing w:after="0" w:line="240" w:lineRule="auto"/>
        <w:rPr>
          <w:rFonts w:ascii="Arial" w:hAnsi="Arial" w:cs="Arial"/>
          <w:b/>
          <w:bCs/>
        </w:rPr>
      </w:pPr>
      <w:r w:rsidRPr="00FE0CFE">
        <w:rPr>
          <w:rFonts w:ascii="Arial" w:hAnsi="Arial" w:cs="Arial"/>
          <w:b/>
          <w:bCs/>
        </w:rPr>
        <w:t>Magazin „Karneval in Köln 2024“ ab sofort verfügbar</w:t>
      </w:r>
    </w:p>
    <w:p w14:paraId="52F20605" w14:textId="77777777" w:rsidR="00FE0CFE" w:rsidRPr="00FE0CFE" w:rsidRDefault="00FE0CFE" w:rsidP="00FE0CFE">
      <w:pPr>
        <w:pStyle w:val="Listenabsatz"/>
        <w:numPr>
          <w:ilvl w:val="0"/>
          <w:numId w:val="14"/>
        </w:numPr>
        <w:spacing w:after="0" w:line="240" w:lineRule="auto"/>
        <w:rPr>
          <w:rFonts w:ascii="Arial" w:hAnsi="Arial" w:cs="Arial"/>
          <w:b/>
          <w:bCs/>
        </w:rPr>
      </w:pPr>
      <w:r w:rsidRPr="00FE0CFE">
        <w:rPr>
          <w:rFonts w:ascii="Arial" w:hAnsi="Arial" w:cs="Arial"/>
          <w:b/>
          <w:bCs/>
        </w:rPr>
        <w:t xml:space="preserve">Alle Termine der Kölner Session, kleine Fastelovends-Geschichten sowie Infos, Tipps und Fotos </w:t>
      </w:r>
    </w:p>
    <w:p w14:paraId="7119C425" w14:textId="77A791F4" w:rsidR="00FE0CFE" w:rsidRPr="00FE0CFE" w:rsidRDefault="00FE0CFE" w:rsidP="00FE0CFE">
      <w:pPr>
        <w:pStyle w:val="Listenabsatz"/>
        <w:numPr>
          <w:ilvl w:val="0"/>
          <w:numId w:val="14"/>
        </w:numPr>
        <w:spacing w:after="0" w:line="240" w:lineRule="auto"/>
        <w:rPr>
          <w:rFonts w:ascii="Arial" w:hAnsi="Arial" w:cs="Arial"/>
          <w:b/>
          <w:bCs/>
        </w:rPr>
      </w:pPr>
      <w:r w:rsidRPr="00FE0CFE">
        <w:rPr>
          <w:rFonts w:ascii="Arial" w:hAnsi="Arial" w:cs="Arial"/>
          <w:b/>
          <w:bCs/>
        </w:rPr>
        <w:t>Online und im stationären Handel zu kaufen</w:t>
      </w:r>
    </w:p>
    <w:p w14:paraId="2E2F6499" w14:textId="77777777" w:rsidR="00FE0CFE" w:rsidRPr="00FE0CFE" w:rsidRDefault="00FE0CFE" w:rsidP="00FE0CFE">
      <w:pPr>
        <w:pStyle w:val="Listenabsatz"/>
        <w:spacing w:after="0" w:line="240" w:lineRule="auto"/>
        <w:rPr>
          <w:b/>
          <w:bCs/>
        </w:rPr>
      </w:pPr>
    </w:p>
    <w:p w14:paraId="343E8DA5" w14:textId="22E10AA2" w:rsidR="00FE0CFE" w:rsidRPr="00FE0CFE" w:rsidRDefault="00FE0CFE" w:rsidP="00FE0CFE">
      <w:pPr>
        <w:ind w:right="850"/>
        <w:rPr>
          <w:rFonts w:ascii="Arial" w:hAnsi="Arial" w:cs="Arial"/>
          <w:sz w:val="24"/>
          <w:szCs w:val="24"/>
        </w:rPr>
      </w:pPr>
      <w:r w:rsidRPr="00FE0CFE">
        <w:rPr>
          <w:rFonts w:ascii="Arial" w:hAnsi="Arial" w:cs="Arial"/>
          <w:sz w:val="24"/>
          <w:szCs w:val="24"/>
        </w:rPr>
        <w:t xml:space="preserve">Pünktlich zur </w:t>
      </w:r>
      <w:proofErr w:type="spellStart"/>
      <w:r w:rsidRPr="00FE0CFE">
        <w:rPr>
          <w:rFonts w:ascii="Arial" w:hAnsi="Arial" w:cs="Arial"/>
          <w:sz w:val="24"/>
          <w:szCs w:val="24"/>
        </w:rPr>
        <w:t>Sessionseröffnung</w:t>
      </w:r>
      <w:proofErr w:type="spellEnd"/>
      <w:r w:rsidRPr="00FE0CFE">
        <w:rPr>
          <w:rFonts w:ascii="Arial" w:hAnsi="Arial" w:cs="Arial"/>
          <w:sz w:val="24"/>
          <w:szCs w:val="24"/>
        </w:rPr>
        <w:t xml:space="preserve"> am 11.11. erscheint das Magazin „Karneval in Köln 2024“. Neben allen Terminen umfasst es spannende Infos, wertvolle Tipps und interessante Hintergrundinformationen rund um die fünfte Jahreszeit. </w:t>
      </w:r>
    </w:p>
    <w:p w14:paraId="6E0D520A" w14:textId="6AD26658" w:rsidR="00FE0CFE" w:rsidRPr="00FE0CFE" w:rsidRDefault="00FE0CFE" w:rsidP="00FE0CFE">
      <w:pPr>
        <w:ind w:right="850"/>
        <w:rPr>
          <w:rFonts w:ascii="Arial" w:hAnsi="Arial" w:cs="Arial"/>
          <w:sz w:val="24"/>
          <w:szCs w:val="24"/>
        </w:rPr>
      </w:pPr>
      <w:r w:rsidRPr="00FE0CFE">
        <w:rPr>
          <w:rFonts w:ascii="Arial" w:hAnsi="Arial" w:cs="Arial"/>
          <w:sz w:val="24"/>
          <w:szCs w:val="24"/>
        </w:rPr>
        <w:t xml:space="preserve">Zusammen mit dem Festkomitee Kölner Karneval bringt der BKB Verlag das Magazin schon zum 19. Mal heraus. Besonders hilfreich ist die detaillierte Auflistung der unzähligen Veranstaltungen, die von der </w:t>
      </w:r>
      <w:proofErr w:type="spellStart"/>
      <w:r w:rsidRPr="00FE0CFE">
        <w:rPr>
          <w:rFonts w:ascii="Arial" w:hAnsi="Arial" w:cs="Arial"/>
          <w:sz w:val="24"/>
          <w:szCs w:val="24"/>
        </w:rPr>
        <w:t>Sessionseröffnung</w:t>
      </w:r>
      <w:proofErr w:type="spellEnd"/>
      <w:r w:rsidRPr="00FE0CFE">
        <w:rPr>
          <w:rFonts w:ascii="Arial" w:hAnsi="Arial" w:cs="Arial"/>
          <w:sz w:val="24"/>
          <w:szCs w:val="24"/>
        </w:rPr>
        <w:t xml:space="preserve"> bis Aschermittwoch stattfinden. „Das Magazin </w:t>
      </w:r>
      <w:r w:rsidRPr="00FE0CFE">
        <w:rPr>
          <w:rFonts w:ascii="Arial" w:hAnsi="Arial" w:cs="Arial"/>
          <w:i/>
          <w:iCs/>
          <w:sz w:val="24"/>
          <w:szCs w:val="24"/>
        </w:rPr>
        <w:t>Karneval in Köln</w:t>
      </w:r>
      <w:r w:rsidRPr="00FE0CFE">
        <w:rPr>
          <w:rFonts w:ascii="Arial" w:hAnsi="Arial" w:cs="Arial"/>
          <w:sz w:val="24"/>
          <w:szCs w:val="24"/>
        </w:rPr>
        <w:t xml:space="preserve"> ist ein fester Bestandteil unserer </w:t>
      </w:r>
      <w:proofErr w:type="spellStart"/>
      <w:r w:rsidRPr="00FE0CFE">
        <w:rPr>
          <w:rFonts w:ascii="Arial" w:hAnsi="Arial" w:cs="Arial"/>
          <w:sz w:val="24"/>
          <w:szCs w:val="24"/>
        </w:rPr>
        <w:t>jecken</w:t>
      </w:r>
      <w:proofErr w:type="spellEnd"/>
      <w:r w:rsidRPr="00FE0CFE">
        <w:rPr>
          <w:rFonts w:ascii="Arial" w:hAnsi="Arial" w:cs="Arial"/>
          <w:sz w:val="24"/>
          <w:szCs w:val="24"/>
        </w:rPr>
        <w:t xml:space="preserve"> Zeit. Wie eine Art Kompass gibt es richtungsweisende Tipps, die nicht nur </w:t>
      </w:r>
      <w:proofErr w:type="spellStart"/>
      <w:r w:rsidRPr="00FE0CFE">
        <w:rPr>
          <w:rFonts w:ascii="Arial" w:hAnsi="Arial" w:cs="Arial"/>
          <w:sz w:val="24"/>
          <w:szCs w:val="24"/>
        </w:rPr>
        <w:t>Imis</w:t>
      </w:r>
      <w:proofErr w:type="spellEnd"/>
      <w:r w:rsidRPr="00FE0CFE">
        <w:rPr>
          <w:rFonts w:ascii="Arial" w:hAnsi="Arial" w:cs="Arial"/>
          <w:sz w:val="24"/>
          <w:szCs w:val="24"/>
        </w:rPr>
        <w:t xml:space="preserve">, sondern auch vielen Kölnerinnen und Kölnern helfen“, erklärt Festkomitee-Präsident Christoph Kuckelkorn. </w:t>
      </w:r>
    </w:p>
    <w:p w14:paraId="7E3F970B" w14:textId="24AD2E97" w:rsidR="00FE0CFE" w:rsidRPr="00FE0CFE" w:rsidRDefault="00FE0CFE" w:rsidP="00FE0CFE">
      <w:pPr>
        <w:ind w:right="850"/>
        <w:rPr>
          <w:rFonts w:ascii="Arial" w:hAnsi="Arial" w:cs="Arial"/>
          <w:sz w:val="24"/>
          <w:szCs w:val="24"/>
        </w:rPr>
      </w:pPr>
      <w:r w:rsidRPr="00FE0CFE">
        <w:rPr>
          <w:rFonts w:ascii="Arial" w:hAnsi="Arial" w:cs="Arial"/>
          <w:sz w:val="24"/>
          <w:szCs w:val="24"/>
        </w:rPr>
        <w:t xml:space="preserve">Die verschiedenen Geschichten rund um den Kölner Karneval und all seine Facetten geben interessante Einblicke hinter die Kulissen. Mit dabei ist der Zugweg des Kölner Rosenmontagszugs 2024, der in dieser Session wieder seinen gewohnten Weg von der </w:t>
      </w:r>
      <w:proofErr w:type="spellStart"/>
      <w:r w:rsidRPr="00FE0CFE">
        <w:rPr>
          <w:rFonts w:ascii="Arial" w:hAnsi="Arial" w:cs="Arial"/>
          <w:sz w:val="24"/>
          <w:szCs w:val="24"/>
        </w:rPr>
        <w:t>Severinstorburg</w:t>
      </w:r>
      <w:proofErr w:type="spellEnd"/>
      <w:r w:rsidRPr="00FE0CFE">
        <w:rPr>
          <w:rFonts w:ascii="Arial" w:hAnsi="Arial" w:cs="Arial"/>
          <w:sz w:val="24"/>
          <w:szCs w:val="24"/>
        </w:rPr>
        <w:t xml:space="preserve"> über die Ringe und durch die Altstadt hoch zum Dom geht. Außerdem beleuchtet das Magazin das </w:t>
      </w:r>
      <w:proofErr w:type="spellStart"/>
      <w:r w:rsidRPr="00FE0CFE">
        <w:rPr>
          <w:rFonts w:ascii="Arial" w:hAnsi="Arial" w:cs="Arial"/>
          <w:sz w:val="24"/>
          <w:szCs w:val="24"/>
        </w:rPr>
        <w:t>Sessionsmotto</w:t>
      </w:r>
      <w:proofErr w:type="spellEnd"/>
      <w:r w:rsidRPr="00FE0CFE">
        <w:rPr>
          <w:rFonts w:ascii="Arial" w:hAnsi="Arial" w:cs="Arial"/>
          <w:sz w:val="24"/>
          <w:szCs w:val="24"/>
        </w:rPr>
        <w:t xml:space="preserve">, ausgewählte Damengesellschaften und die Vereine, die 2024 ein Jubiläum feiern. Natürlich werden auch die designierten Kölner Dreigestirne vorgestellt. </w:t>
      </w:r>
    </w:p>
    <w:p w14:paraId="68927B21" w14:textId="77777777" w:rsidR="00FE0CFE" w:rsidRPr="00FE0CFE" w:rsidRDefault="00FE0CFE" w:rsidP="00FE0CFE">
      <w:pPr>
        <w:ind w:right="850"/>
        <w:rPr>
          <w:rFonts w:ascii="Arial" w:hAnsi="Arial" w:cs="Arial"/>
          <w:sz w:val="24"/>
          <w:szCs w:val="24"/>
        </w:rPr>
      </w:pPr>
      <w:r w:rsidRPr="00FE0CFE">
        <w:rPr>
          <w:rFonts w:ascii="Arial" w:hAnsi="Arial" w:cs="Arial"/>
          <w:sz w:val="24"/>
          <w:szCs w:val="24"/>
        </w:rPr>
        <w:t xml:space="preserve">Der Terminkalender „Karneval in Köln 2024“ ist ab sofort für 5,00 Euro im Buchhandel, am Kiosk, an Theaterkassen und bei </w:t>
      </w:r>
      <w:proofErr w:type="spellStart"/>
      <w:r w:rsidRPr="00FE0CFE">
        <w:rPr>
          <w:rFonts w:ascii="Arial" w:hAnsi="Arial" w:cs="Arial"/>
          <w:sz w:val="24"/>
          <w:szCs w:val="24"/>
        </w:rPr>
        <w:t>KölnTourismus</w:t>
      </w:r>
      <w:proofErr w:type="spellEnd"/>
      <w:r w:rsidRPr="00FE0CFE">
        <w:rPr>
          <w:rFonts w:ascii="Arial" w:hAnsi="Arial" w:cs="Arial"/>
          <w:sz w:val="24"/>
          <w:szCs w:val="24"/>
        </w:rPr>
        <w:t xml:space="preserve"> erhältlich oder online bestellbar unter </w:t>
      </w:r>
      <w:hyperlink r:id="rId7" w:history="1">
        <w:r w:rsidRPr="00FE0CFE">
          <w:rPr>
            <w:rStyle w:val="Hyperlink"/>
            <w:rFonts w:ascii="Arial" w:hAnsi="Arial" w:cs="Arial"/>
            <w:sz w:val="24"/>
            <w:szCs w:val="24"/>
          </w:rPr>
          <w:t>www.bkb-shop.com</w:t>
        </w:r>
      </w:hyperlink>
      <w:r w:rsidRPr="00FE0CFE">
        <w:rPr>
          <w:rFonts w:ascii="Arial" w:hAnsi="Arial" w:cs="Arial"/>
          <w:sz w:val="24"/>
          <w:szCs w:val="24"/>
        </w:rPr>
        <w:t xml:space="preserve">. </w:t>
      </w:r>
    </w:p>
    <w:p w14:paraId="568A7DAC" w14:textId="77777777" w:rsidR="00FE0CFE" w:rsidRPr="00FE0CFE" w:rsidRDefault="00FE0CFE" w:rsidP="00FE0CFE">
      <w:pPr>
        <w:ind w:right="850"/>
        <w:rPr>
          <w:rFonts w:ascii="Arial" w:hAnsi="Arial" w:cs="Arial"/>
          <w:sz w:val="24"/>
          <w:szCs w:val="24"/>
        </w:rPr>
      </w:pPr>
    </w:p>
    <w:p w14:paraId="3200857C" w14:textId="1A0423C7" w:rsidR="006133C4" w:rsidRPr="006133C4" w:rsidRDefault="00FE0CFE" w:rsidP="00FE0CFE">
      <w:pPr>
        <w:ind w:right="850"/>
        <w:rPr>
          <w:rFonts w:ascii="Arial" w:hAnsi="Arial" w:cs="Arial"/>
          <w:sz w:val="24"/>
          <w:szCs w:val="24"/>
        </w:rPr>
      </w:pPr>
      <w:r w:rsidRPr="00FE0CFE">
        <w:rPr>
          <w:rFonts w:ascii="Arial" w:hAnsi="Arial" w:cs="Arial"/>
          <w:sz w:val="24"/>
          <w:szCs w:val="24"/>
        </w:rPr>
        <w:lastRenderedPageBreak/>
        <w:t>Alle Termine im Überblick gibt es auch online über die App „</w:t>
      </w:r>
      <w:proofErr w:type="spellStart"/>
      <w:r w:rsidRPr="00FE0CFE">
        <w:rPr>
          <w:rFonts w:ascii="Arial" w:hAnsi="Arial" w:cs="Arial"/>
          <w:sz w:val="24"/>
          <w:szCs w:val="24"/>
        </w:rPr>
        <w:t>AppSolut</w:t>
      </w:r>
      <w:proofErr w:type="spellEnd"/>
      <w:r w:rsidRPr="00FE0CFE">
        <w:rPr>
          <w:rFonts w:ascii="Arial" w:hAnsi="Arial" w:cs="Arial"/>
          <w:sz w:val="24"/>
          <w:szCs w:val="24"/>
        </w:rPr>
        <w:t xml:space="preserve"> Jeck“ oder auf </w:t>
      </w:r>
      <w:hyperlink r:id="rId8" w:history="1">
        <w:r w:rsidRPr="00FE0CFE">
          <w:rPr>
            <w:rStyle w:val="Hyperlink"/>
            <w:rFonts w:ascii="Arial" w:hAnsi="Arial" w:cs="Arial"/>
            <w:sz w:val="24"/>
            <w:szCs w:val="24"/>
          </w:rPr>
          <w:t>https://koelnerkarneval.de/veranstaltungen-termine/</w:t>
        </w:r>
      </w:hyperlink>
      <w:r w:rsidRPr="00FE0CFE">
        <w:rPr>
          <w:rFonts w:ascii="Arial" w:hAnsi="Arial" w:cs="Arial"/>
          <w:sz w:val="24"/>
          <w:szCs w:val="24"/>
        </w:rPr>
        <w:t>.</w:t>
      </w:r>
    </w:p>
    <w:p w14:paraId="0ECDAFA1" w14:textId="77777777" w:rsidR="009B7905" w:rsidRPr="00E10336" w:rsidRDefault="009B7905" w:rsidP="00E17D64">
      <w:pPr>
        <w:ind w:right="850"/>
        <w:rPr>
          <w:rFonts w:ascii="Arial" w:hAnsi="Arial" w:cs="Arial"/>
          <w:sz w:val="24"/>
          <w:szCs w:val="24"/>
        </w:rPr>
      </w:pPr>
    </w:p>
    <w:p w14:paraId="0474FCC9" w14:textId="77777777" w:rsidR="00E17D64" w:rsidRPr="00E10336" w:rsidRDefault="00E17D64" w:rsidP="00E17D64">
      <w:pPr>
        <w:ind w:right="850"/>
        <w:rPr>
          <w:rFonts w:ascii="Arial" w:hAnsi="Arial" w:cs="Arial"/>
          <w:b/>
          <w:bCs/>
          <w:sz w:val="24"/>
          <w:szCs w:val="24"/>
        </w:rPr>
      </w:pPr>
      <w:r w:rsidRPr="00E10336">
        <w:rPr>
          <w:rFonts w:ascii="Arial" w:hAnsi="Arial" w:cs="Arial"/>
          <w:b/>
          <w:bCs/>
          <w:sz w:val="24"/>
          <w:szCs w:val="24"/>
        </w:rPr>
        <w:t xml:space="preserve">Kontakt für Rückfragen: </w:t>
      </w:r>
    </w:p>
    <w:p w14:paraId="449213D2" w14:textId="2FA85C4C" w:rsidR="00160C62" w:rsidRPr="00E10336" w:rsidRDefault="00E17D64" w:rsidP="00E17D64">
      <w:pPr>
        <w:ind w:right="850"/>
        <w:rPr>
          <w:rFonts w:ascii="Arial" w:hAnsi="Arial" w:cs="Arial"/>
          <w:color w:val="000000" w:themeColor="text1"/>
          <w:sz w:val="24"/>
          <w:szCs w:val="24"/>
        </w:rPr>
      </w:pPr>
      <w:r w:rsidRPr="00E10336">
        <w:rPr>
          <w:rFonts w:ascii="Arial" w:hAnsi="Arial" w:cs="Arial"/>
          <w:color w:val="000000" w:themeColor="text1"/>
          <w:sz w:val="24"/>
          <w:szCs w:val="24"/>
        </w:rPr>
        <w:t xml:space="preserve">Festkomitee Kölner Karneval </w:t>
      </w:r>
      <w:r w:rsidRPr="00E10336">
        <w:rPr>
          <w:rFonts w:ascii="Arial" w:hAnsi="Arial" w:cs="Arial"/>
          <w:color w:val="000000" w:themeColor="text1"/>
          <w:sz w:val="24"/>
          <w:szCs w:val="24"/>
        </w:rPr>
        <w:br/>
      </w:r>
      <w:r w:rsidR="002431D0">
        <w:rPr>
          <w:rFonts w:ascii="Arial" w:hAnsi="Arial" w:cs="Arial"/>
          <w:color w:val="000000" w:themeColor="text1"/>
          <w:sz w:val="24"/>
          <w:szCs w:val="24"/>
        </w:rPr>
        <w:t>Tanja Holthaus, Pressesprecherin</w:t>
      </w:r>
      <w:r w:rsidRPr="00E10336">
        <w:rPr>
          <w:rFonts w:ascii="Arial" w:hAnsi="Arial" w:cs="Arial"/>
          <w:color w:val="000000" w:themeColor="text1"/>
          <w:sz w:val="24"/>
          <w:szCs w:val="24"/>
        </w:rPr>
        <w:tab/>
      </w:r>
      <w:r w:rsidRPr="00E10336">
        <w:rPr>
          <w:rFonts w:ascii="Arial" w:hAnsi="Arial" w:cs="Arial"/>
          <w:color w:val="000000" w:themeColor="text1"/>
          <w:sz w:val="24"/>
          <w:szCs w:val="24"/>
        </w:rPr>
        <w:br/>
        <w:t xml:space="preserve">Tel: </w:t>
      </w:r>
      <w:r w:rsidR="002431D0">
        <w:rPr>
          <w:rFonts w:ascii="Arial" w:hAnsi="Arial" w:cs="Arial"/>
          <w:color w:val="000000" w:themeColor="text1"/>
          <w:sz w:val="24"/>
          <w:szCs w:val="24"/>
        </w:rPr>
        <w:t xml:space="preserve">+49 </w:t>
      </w:r>
      <w:r w:rsidRPr="00E10336">
        <w:rPr>
          <w:rFonts w:ascii="Arial" w:hAnsi="Arial" w:cs="Arial"/>
          <w:color w:val="000000" w:themeColor="text1"/>
          <w:sz w:val="24"/>
          <w:szCs w:val="24"/>
        </w:rPr>
        <w:t>151 1823</w:t>
      </w:r>
      <w:r w:rsidR="002431D0">
        <w:rPr>
          <w:rFonts w:ascii="Arial" w:hAnsi="Arial" w:cs="Arial"/>
          <w:color w:val="000000" w:themeColor="text1"/>
          <w:sz w:val="24"/>
          <w:szCs w:val="24"/>
        </w:rPr>
        <w:t>2888</w:t>
      </w:r>
      <w:r w:rsidRPr="00E10336">
        <w:rPr>
          <w:rFonts w:ascii="Arial" w:hAnsi="Arial" w:cs="Arial"/>
          <w:color w:val="000000" w:themeColor="text1"/>
          <w:sz w:val="24"/>
          <w:szCs w:val="24"/>
        </w:rPr>
        <w:br/>
      </w:r>
      <w:r w:rsidR="002D155C" w:rsidRPr="00E10336">
        <w:rPr>
          <w:rFonts w:ascii="Arial" w:hAnsi="Arial" w:cs="Arial"/>
          <w:color w:val="000000" w:themeColor="text1"/>
          <w:sz w:val="24"/>
          <w:szCs w:val="24"/>
        </w:rPr>
        <w:t xml:space="preserve">E-Mail: </w:t>
      </w:r>
      <w:hyperlink r:id="rId9" w:history="1">
        <w:r w:rsidR="002431D0" w:rsidRPr="003C0B55">
          <w:rPr>
            <w:rStyle w:val="Hyperlink"/>
            <w:rFonts w:ascii="Arial" w:hAnsi="Arial" w:cs="Arial"/>
            <w:sz w:val="24"/>
            <w:szCs w:val="24"/>
          </w:rPr>
          <w:t>tanja.holthaus@koelnerkarneval.de</w:t>
        </w:r>
      </w:hyperlink>
      <w:r w:rsidR="002431D0">
        <w:rPr>
          <w:rFonts w:ascii="Arial" w:hAnsi="Arial" w:cs="Arial"/>
          <w:sz w:val="24"/>
          <w:szCs w:val="24"/>
        </w:rPr>
        <w:t xml:space="preserve"> </w:t>
      </w:r>
      <w:r w:rsidR="002D155C" w:rsidRPr="00E10336">
        <w:rPr>
          <w:rFonts w:ascii="Arial" w:hAnsi="Arial" w:cs="Arial"/>
          <w:color w:val="000000" w:themeColor="text1"/>
          <w:sz w:val="24"/>
          <w:szCs w:val="24"/>
        </w:rPr>
        <w:t xml:space="preserve"> </w:t>
      </w:r>
      <w:r w:rsidR="002D155C" w:rsidRPr="00E10336">
        <w:rPr>
          <w:rStyle w:val="Hyperlink"/>
          <w:rFonts w:ascii="Arial" w:hAnsi="Arial" w:cs="Arial"/>
          <w:color w:val="000000" w:themeColor="text1"/>
          <w:sz w:val="24"/>
          <w:szCs w:val="24"/>
          <w:u w:val="none"/>
        </w:rPr>
        <w:t xml:space="preserve">  </w:t>
      </w:r>
      <w:r w:rsidRPr="00E10336">
        <w:rPr>
          <w:rFonts w:ascii="Arial" w:hAnsi="Arial" w:cs="Arial"/>
          <w:color w:val="000000" w:themeColor="text1"/>
          <w:sz w:val="24"/>
          <w:szCs w:val="24"/>
        </w:rPr>
        <w:t xml:space="preserve"> </w:t>
      </w:r>
    </w:p>
    <w:sectPr w:rsidR="00160C62" w:rsidRPr="00E10336" w:rsidSect="00416DF4">
      <w:headerReference w:type="first" r:id="rId10"/>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EF609F" w14:textId="77777777" w:rsidR="003748CA" w:rsidRDefault="003748CA" w:rsidP="00D36D1E">
      <w:pPr>
        <w:spacing w:after="0" w:line="240" w:lineRule="auto"/>
      </w:pPr>
      <w:r>
        <w:separator/>
      </w:r>
    </w:p>
  </w:endnote>
  <w:endnote w:type="continuationSeparator" w:id="0">
    <w:p w14:paraId="1914E263" w14:textId="77777777" w:rsidR="003748CA" w:rsidRDefault="003748CA"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OpenSymbol">
    <w:altName w:val="Segoe UI Symbol"/>
    <w:panose1 w:val="020B0604020202020204"/>
    <w:charset w:val="02"/>
    <w:family w:val="auto"/>
    <w:pitch w:val="default"/>
  </w:font>
  <w:font w:name="Dax-Regular">
    <w:altName w:val="Calibri"/>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F267EA" w14:textId="77777777" w:rsidR="003748CA" w:rsidRDefault="003748CA" w:rsidP="00D36D1E">
      <w:pPr>
        <w:spacing w:after="0" w:line="240" w:lineRule="auto"/>
      </w:pPr>
      <w:r>
        <w:separator/>
      </w:r>
    </w:p>
  </w:footnote>
  <w:footnote w:type="continuationSeparator" w:id="0">
    <w:p w14:paraId="0DC941DA" w14:textId="77777777" w:rsidR="003748CA" w:rsidRDefault="003748CA"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0EE047FB"/>
    <w:multiLevelType w:val="hybridMultilevel"/>
    <w:tmpl w:val="71C88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A9C6A5F"/>
    <w:multiLevelType w:val="multilevel"/>
    <w:tmpl w:val="FE00E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1"/>
  </w:num>
  <w:num w:numId="2" w16cid:durableId="144441939">
    <w:abstractNumId w:val="1"/>
  </w:num>
  <w:num w:numId="3" w16cid:durableId="889266046">
    <w:abstractNumId w:val="9"/>
  </w:num>
  <w:num w:numId="4" w16cid:durableId="1854416435">
    <w:abstractNumId w:val="7"/>
  </w:num>
  <w:num w:numId="5" w16cid:durableId="854809323">
    <w:abstractNumId w:val="12"/>
  </w:num>
  <w:num w:numId="6" w16cid:durableId="1203784813">
    <w:abstractNumId w:val="4"/>
  </w:num>
  <w:num w:numId="7" w16cid:durableId="1382440147">
    <w:abstractNumId w:val="0"/>
  </w:num>
  <w:num w:numId="8" w16cid:durableId="967510785">
    <w:abstractNumId w:val="2"/>
  </w:num>
  <w:num w:numId="9" w16cid:durableId="1621915868">
    <w:abstractNumId w:val="13"/>
  </w:num>
  <w:num w:numId="10" w16cid:durableId="1899855866">
    <w:abstractNumId w:val="6"/>
  </w:num>
  <w:num w:numId="11" w16cid:durableId="726687734">
    <w:abstractNumId w:val="8"/>
  </w:num>
  <w:num w:numId="12" w16cid:durableId="112017133">
    <w:abstractNumId w:val="5"/>
  </w:num>
  <w:num w:numId="13" w16cid:durableId="867376884">
    <w:abstractNumId w:val="10"/>
  </w:num>
  <w:num w:numId="14" w16cid:durableId="158028404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12594"/>
    <w:rsid w:val="00115C64"/>
    <w:rsid w:val="00131649"/>
    <w:rsid w:val="0013324F"/>
    <w:rsid w:val="0015613E"/>
    <w:rsid w:val="00160C62"/>
    <w:rsid w:val="0017477B"/>
    <w:rsid w:val="001839FF"/>
    <w:rsid w:val="001965D5"/>
    <w:rsid w:val="001A13CC"/>
    <w:rsid w:val="001A4009"/>
    <w:rsid w:val="001B3A2B"/>
    <w:rsid w:val="001B5E3E"/>
    <w:rsid w:val="001D018D"/>
    <w:rsid w:val="001D2531"/>
    <w:rsid w:val="001E475D"/>
    <w:rsid w:val="001E6DF6"/>
    <w:rsid w:val="00232CE6"/>
    <w:rsid w:val="002431D0"/>
    <w:rsid w:val="00247A94"/>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748CA"/>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7341"/>
    <w:rsid w:val="00585649"/>
    <w:rsid w:val="00592784"/>
    <w:rsid w:val="005A7D5D"/>
    <w:rsid w:val="005E25FC"/>
    <w:rsid w:val="006117D7"/>
    <w:rsid w:val="006133C4"/>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1434F"/>
    <w:rsid w:val="00717984"/>
    <w:rsid w:val="00722CC4"/>
    <w:rsid w:val="007368E8"/>
    <w:rsid w:val="007375D5"/>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784B"/>
    <w:rsid w:val="00B769A2"/>
    <w:rsid w:val="00B81C8F"/>
    <w:rsid w:val="00B91E45"/>
    <w:rsid w:val="00BA6D5E"/>
    <w:rsid w:val="00BB1805"/>
    <w:rsid w:val="00BB4C52"/>
    <w:rsid w:val="00BC0B89"/>
    <w:rsid w:val="00BC2F67"/>
    <w:rsid w:val="00BC680B"/>
    <w:rsid w:val="00BD17EF"/>
    <w:rsid w:val="00BD45BC"/>
    <w:rsid w:val="00BE23B0"/>
    <w:rsid w:val="00BE30C0"/>
    <w:rsid w:val="00C23A6C"/>
    <w:rsid w:val="00C2732D"/>
    <w:rsid w:val="00C3320E"/>
    <w:rsid w:val="00C359FE"/>
    <w:rsid w:val="00C525FC"/>
    <w:rsid w:val="00C61010"/>
    <w:rsid w:val="00C63CED"/>
    <w:rsid w:val="00CA015C"/>
    <w:rsid w:val="00CA7381"/>
    <w:rsid w:val="00CB13F6"/>
    <w:rsid w:val="00CC1F3F"/>
    <w:rsid w:val="00CC404C"/>
    <w:rsid w:val="00CE3DE7"/>
    <w:rsid w:val="00CE5613"/>
    <w:rsid w:val="00CF0C79"/>
    <w:rsid w:val="00CF70CD"/>
    <w:rsid w:val="00CF7517"/>
    <w:rsid w:val="00CF7A9C"/>
    <w:rsid w:val="00D04D5A"/>
    <w:rsid w:val="00D10002"/>
    <w:rsid w:val="00D10AC8"/>
    <w:rsid w:val="00D13BD6"/>
    <w:rsid w:val="00D1685F"/>
    <w:rsid w:val="00D3277D"/>
    <w:rsid w:val="00D36D1E"/>
    <w:rsid w:val="00D44649"/>
    <w:rsid w:val="00D50D0E"/>
    <w:rsid w:val="00D51EC3"/>
    <w:rsid w:val="00D54545"/>
    <w:rsid w:val="00D558EA"/>
    <w:rsid w:val="00D57338"/>
    <w:rsid w:val="00DD6189"/>
    <w:rsid w:val="00DE4372"/>
    <w:rsid w:val="00E10336"/>
    <w:rsid w:val="00E15D1F"/>
    <w:rsid w:val="00E17D64"/>
    <w:rsid w:val="00E356DC"/>
    <w:rsid w:val="00E414C5"/>
    <w:rsid w:val="00E52C5F"/>
    <w:rsid w:val="00E65091"/>
    <w:rsid w:val="00E76706"/>
    <w:rsid w:val="00E771E3"/>
    <w:rsid w:val="00E84F93"/>
    <w:rsid w:val="00E9353E"/>
    <w:rsid w:val="00EA54AC"/>
    <w:rsid w:val="00EB70FA"/>
    <w:rsid w:val="00EC238B"/>
    <w:rsid w:val="00EE19CD"/>
    <w:rsid w:val="00F42E06"/>
    <w:rsid w:val="00F45830"/>
    <w:rsid w:val="00F651EC"/>
    <w:rsid w:val="00F7731E"/>
    <w:rsid w:val="00F84A2B"/>
    <w:rsid w:val="00F866FA"/>
    <w:rsid w:val="00FB53AE"/>
    <w:rsid w:val="00FD2A1F"/>
    <w:rsid w:val="00FE0CFE"/>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147863483">
      <w:bodyDiv w:val="1"/>
      <w:marLeft w:val="0"/>
      <w:marRight w:val="0"/>
      <w:marTop w:val="0"/>
      <w:marBottom w:val="0"/>
      <w:divBdr>
        <w:top w:val="none" w:sz="0" w:space="0" w:color="auto"/>
        <w:left w:val="none" w:sz="0" w:space="0" w:color="auto"/>
        <w:bottom w:val="none" w:sz="0" w:space="0" w:color="auto"/>
        <w:right w:val="none" w:sz="0" w:space="0" w:color="auto"/>
      </w:divBdr>
    </w:div>
    <w:div w:id="259920621">
      <w:bodyDiv w:val="1"/>
      <w:marLeft w:val="0"/>
      <w:marRight w:val="0"/>
      <w:marTop w:val="0"/>
      <w:marBottom w:val="0"/>
      <w:divBdr>
        <w:top w:val="none" w:sz="0" w:space="0" w:color="auto"/>
        <w:left w:val="none" w:sz="0" w:space="0" w:color="auto"/>
        <w:bottom w:val="none" w:sz="0" w:space="0" w:color="auto"/>
        <w:right w:val="none" w:sz="0" w:space="0" w:color="auto"/>
      </w:divBdr>
    </w:div>
    <w:div w:id="498891905">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koelnerkarneval.de/veranstaltungen-termine/" TargetMode="External"/><Relationship Id="rId3" Type="http://schemas.openxmlformats.org/officeDocument/2006/relationships/settings" Target="settings.xml"/><Relationship Id="rId7" Type="http://schemas.openxmlformats.org/officeDocument/2006/relationships/hyperlink" Target="http://www.bkb-shop.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tanja.holthaus@koelnerkarneva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301</Words>
  <Characters>1902</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2023-11-20T15:30:00Z</dcterms:created>
  <dcterms:modified xsi:type="dcterms:W3CDTF">2023-11-20T15:30:00Z</dcterms:modified>
</cp:coreProperties>
</file>